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4DE" w:rsidRDefault="008F4B73">
      <w:pPr>
        <w:spacing w:line="640" w:lineRule="exact"/>
        <w:jc w:val="left"/>
      </w:pPr>
      <w:r>
        <w:rPr>
          <w:rFonts w:ascii="黑体" w:eastAsia="黑体" w:hAnsi="黑体" w:cs="黑体" w:hint="eastAsia"/>
          <w:sz w:val="32"/>
          <w:szCs w:val="32"/>
        </w:rPr>
        <w:t>附件5</w:t>
      </w:r>
    </w:p>
    <w:p w:rsidR="00E324DE" w:rsidRDefault="00E324DE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E324DE" w:rsidRDefault="008F4B73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申报数字化转型服务平台材料清单</w:t>
      </w:r>
    </w:p>
    <w:p w:rsidR="00E324DE" w:rsidRDefault="00E324DE">
      <w:pPr>
        <w:spacing w:line="640" w:lineRule="exact"/>
        <w:jc w:val="left"/>
        <w:rPr>
          <w:rFonts w:ascii="仿宋" w:eastAsia="仿宋" w:hAnsi="仿宋" w:cs="仿宋"/>
          <w:sz w:val="32"/>
          <w:szCs w:val="32"/>
        </w:rPr>
      </w:pP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一、平台主要服务功能介绍。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二、近三年，服务中小企业数字化转型的总体情况。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1.服务的细分行业或集群情况；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2.平台的</w:t>
      </w:r>
      <w:r>
        <w:rPr>
          <w:rFonts w:ascii="仿宋_GB2312" w:eastAsia="仿宋_GB2312" w:hAnsi="Microsoft YaHei UI" w:cs="Microsoft YaHei UI" w:hint="eastAsia"/>
          <w:color w:val="222222"/>
          <w:spacing w:val="4"/>
          <w:kern w:val="0"/>
          <w:sz w:val="32"/>
          <w:szCs w:val="32"/>
          <w:shd w:val="clear" w:color="auto" w:fill="FFFFFF"/>
        </w:rPr>
        <w:t>行业知识积累、技术开发能力、行业服务生态等</w:t>
      </w:r>
      <w:r>
        <w:rPr>
          <w:rFonts w:ascii="仿宋" w:eastAsia="仿宋" w:hAnsi="仿宋" w:cs="仿宋" w:hint="eastAsia"/>
          <w:sz w:val="32"/>
          <w:szCs w:val="32"/>
        </w:rPr>
        <w:t>情况；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3.服务质量和效果；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4.典型案例。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三、细分行业解决方案。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《工业和信息化部、财政部关于开展财政支持中小企业数字化转型试点工作的通知》（工信厅联企业〔2022〕22号）附件2中附2《202X年XX省XX行业中小企业数字化转型试点实施方案》编写，作为遴选参考。需确定某一细分行业，提炼细分行业或集群共性应用场景，同时兼顾企业个性化需求，提出系统解决方案，包括主要服务内容、特点、每项共性应用场景和个性应用场景价格、投入产出预期、实施时间、人员培训等。待服务行业和企业确定后另行编写正式《实施方案》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四、佐证材料。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1.</w:t>
      </w:r>
      <w:r w:rsidR="00F06A08" w:rsidRPr="00F06A08">
        <w:rPr>
          <w:rFonts w:hint="eastAsia"/>
        </w:rPr>
        <w:t xml:space="preserve"> </w:t>
      </w:r>
      <w:r w:rsidR="00F06A08" w:rsidRPr="00F06A08">
        <w:rPr>
          <w:rFonts w:ascii="仿宋" w:eastAsia="仿宋" w:hAnsi="仿宋" w:cs="仿宋" w:hint="eastAsia"/>
          <w:sz w:val="32"/>
          <w:szCs w:val="32"/>
        </w:rPr>
        <w:t>平台以往服务中小企业数字化转型成功案例情况表</w:t>
      </w:r>
      <w:r>
        <w:rPr>
          <w:rFonts w:ascii="仿宋" w:eastAsia="仿宋" w:hAnsi="仿宋" w:cs="仿宋" w:hint="eastAsia"/>
          <w:sz w:val="32"/>
          <w:szCs w:val="32"/>
        </w:rPr>
        <w:t>（附件4）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2.法人证书或营业执照副本（复印件）；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3.在“信用中国”网站（www.creditchina.gov.cn）无不良记录和失信记录的证明材料（下载信用信息报告）；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4.近三年开展数字化转型服务的证明材料（服务合同、与服务合同相对应的发票、效果场景等）；</w:t>
      </w:r>
    </w:p>
    <w:p w:rsidR="00E324DE" w:rsidRDefault="008F4B73">
      <w:pPr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5.申报材料真实性声明（加盖申报单位公章）。</w:t>
      </w:r>
    </w:p>
    <w:sectPr w:rsidR="00E324DE" w:rsidSect="00E324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">
    <w:altName w:val="仿宋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Microsoft YaHei UI">
    <w:altName w:val="Microsoft YaHei UI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24DE"/>
    <w:rsid w:val="001C74F1"/>
    <w:rsid w:val="008F4B73"/>
    <w:rsid w:val="00E324DE"/>
    <w:rsid w:val="00F06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E324DE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rsid w:val="00E324DE"/>
  </w:style>
  <w:style w:type="character" w:styleId="a4">
    <w:name w:val="Hyperlink"/>
    <w:basedOn w:val="a1"/>
    <w:uiPriority w:val="99"/>
    <w:qFormat/>
    <w:rsid w:val="00E324D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dachao</cp:lastModifiedBy>
  <cp:revision>5</cp:revision>
  <cp:lastPrinted>2022-08-18T10:18:00Z</cp:lastPrinted>
  <dcterms:created xsi:type="dcterms:W3CDTF">2022-08-18T00:12:00Z</dcterms:created>
  <dcterms:modified xsi:type="dcterms:W3CDTF">2022-08-24T09:11:00Z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a80151683bd24d53912e38675dbc1025</vt:lpwstr>
  </property>
</Properties>
</file>